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0A605E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Matemática</w:t>
      </w:r>
      <w:bookmarkStart w:id="0" w:name="_GoBack"/>
      <w:bookmarkEnd w:id="0"/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/ </w:t>
      </w:r>
      <w:r w:rsidR="00B251E4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Cuart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o básico </w:t>
      </w:r>
    </w:p>
    <w:tbl>
      <w:tblPr>
        <w:tblStyle w:val="Tablaconcuadrcula"/>
        <w:tblW w:w="141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0A605E" w:rsidP="00512DE6">
            <w:r>
              <w:t xml:space="preserve">Números y operaciones 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512DE6" w:rsidP="000A605E">
            <w:pPr>
              <w:rPr>
                <w:rFonts w:cstheme="minorHAnsi"/>
                <w:color w:val="292829"/>
              </w:rPr>
            </w:pPr>
            <w:r>
              <w:rPr>
                <w:rFonts w:cs="Calibri"/>
                <w:color w:val="292829"/>
                <w:szCs w:val="19"/>
              </w:rPr>
              <w:t xml:space="preserve">Comprender, </w:t>
            </w:r>
            <w:r w:rsidR="000A605E">
              <w:rPr>
                <w:rFonts w:cs="Calibri"/>
                <w:color w:val="292829"/>
                <w:szCs w:val="19"/>
              </w:rPr>
              <w:t>comparar y analizar.</w:t>
            </w:r>
            <w:r>
              <w:rPr>
                <w:rFonts w:cstheme="minorHAnsi"/>
                <w:color w:val="292829"/>
              </w:rPr>
              <w:t xml:space="preserve"> 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0A605E" w:rsidP="00512DE6"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MANIFESTAR CURIOSIDAD E INTERÉS POR EL APRENDIZAJE DE LAS MATEMÁTICAS - MANIFESTAR UNA ACTITUD POSITIVA FRENTE A SÍ MISMO Y SUS CAPACIDADES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B23A00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w:pict>
          <v:rect id="_x0000_s1026" style="position:absolute;margin-left:-5.15pt;margin-top:13.5pt;width:690.3pt;height:46.05pt;z-index:251662336">
            <v:textbox>
              <w:txbxContent>
                <w:p w:rsidR="001E4400" w:rsidRDefault="00CB0B71" w:rsidP="00CB0B7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Resolver adiciones y sustracciones de fracciones con igual denominador (denominadores</w:t>
                  </w:r>
                  <w:r w:rsidR="000A605E"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100, 12, 10, 8, 6, 5, 4, 3, 2) de manera concreta y pictórica en el contexto de la resolución de problemas</w:t>
                  </w:r>
                  <w:r>
                    <w:rPr>
                      <w:rFonts w:ascii="Digna" w:hAnsi="Digna" w:cs="Digna"/>
                      <w:color w:val="2D2D2E"/>
                      <w:sz w:val="21"/>
                      <w:szCs w:val="21"/>
                    </w:rPr>
                    <w:t>. (OA9)</w:t>
                  </w:r>
                </w:p>
              </w:txbxContent>
            </v:textbox>
          </v:rect>
        </w:pict>
      </w:r>
      <w:r w:rsidR="003C58ED"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="003C58ED"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ED3795" w:rsidRDefault="00ED3795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3C58ED" w:rsidRPr="00D026C9" w:rsidRDefault="003C58ED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251E4" w:rsidRDefault="00512DE6" w:rsidP="003C58ED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br/>
      </w:r>
    </w:p>
    <w:p w:rsidR="00B251E4" w:rsidRDefault="00B251E4" w:rsidP="003C58ED">
      <w:pPr>
        <w:rPr>
          <w:b/>
          <w:sz w:val="24"/>
          <w:szCs w:val="24"/>
          <w:lang w:val="es-ES"/>
        </w:rPr>
      </w:pPr>
    </w:p>
    <w:p w:rsidR="003C58ED" w:rsidRDefault="00B23A00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pict>
          <v:rect id="_x0000_s1028" style="position:absolute;margin-left:.45pt;margin-top:26.5pt;width:624.4pt;height:33.5pt;z-index:251664384">
            <v:textbox>
              <w:txbxContent>
                <w:p w:rsidR="00512DE6" w:rsidRDefault="00B23A00">
                  <w:hyperlink r:id="rId8" w:history="1">
                    <w:r w:rsidR="00512DE6" w:rsidRPr="00284654">
                      <w:rPr>
                        <w:rStyle w:val="Hipervnculo"/>
                      </w:rPr>
                      <w:t>http://www.curriculumenlineamineduc.cl/</w:t>
                    </w:r>
                  </w:hyperlink>
                  <w:r w:rsidR="00512DE6">
                    <w:t xml:space="preserve"> </w:t>
                  </w:r>
                </w:p>
              </w:txbxContent>
            </v:textbox>
          </v:rect>
        </w:pic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3C58ED" w:rsidRDefault="00A82300" w:rsidP="000A605E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01"/>
        <w:gridCol w:w="1417"/>
        <w:gridCol w:w="1557"/>
        <w:gridCol w:w="3388"/>
        <w:gridCol w:w="1972"/>
        <w:gridCol w:w="2267"/>
        <w:gridCol w:w="2041"/>
      </w:tblGrid>
      <w:tr w:rsidR="00B251E4" w:rsidTr="00512DE6">
        <w:trPr>
          <w:jc w:val="center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B251E4" w:rsidTr="00512DE6">
        <w:trPr>
          <w:jc w:val="center"/>
        </w:trPr>
        <w:tc>
          <w:tcPr>
            <w:tcW w:w="2101" w:type="dxa"/>
            <w:shd w:val="clear" w:color="auto" w:fill="FFFFFF" w:themeFill="background1"/>
          </w:tcPr>
          <w:p w:rsidR="00B76B77" w:rsidRPr="008D06FE" w:rsidRDefault="000A605E" w:rsidP="008D06F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Resolver adiciones con igual denominador.</w:t>
            </w: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Pr="00B76B77" w:rsidRDefault="00B76B77" w:rsidP="00B76B77">
            <w:pPr>
              <w:autoSpaceDE w:val="0"/>
              <w:autoSpaceDN w:val="0"/>
              <w:adjustRightInd w:val="0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414A" w:rsidRDefault="00B251E4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r>
              <w:rPr>
                <w:color w:val="FF0000"/>
                <w:sz w:val="24"/>
                <w:szCs w:val="24"/>
                <w:u w:val="single"/>
                <w:lang w:val="es-ES"/>
              </w:rPr>
              <w:t>45 minutos</w:t>
            </w:r>
          </w:p>
          <w:p w:rsidR="008D06FE" w:rsidRPr="008D06FE" w:rsidRDefault="008D06FE" w:rsidP="005D414A">
            <w:pPr>
              <w:pStyle w:val="Prrafodelista"/>
              <w:ind w:left="0"/>
              <w:jc w:val="center"/>
              <w:rPr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u w:val="single"/>
                <w:lang w:val="es-ES"/>
              </w:rPr>
              <w:t xml:space="preserve">1 hora pedagógica </w:t>
            </w:r>
          </w:p>
        </w:tc>
        <w:tc>
          <w:tcPr>
            <w:tcW w:w="1557" w:type="dxa"/>
            <w:shd w:val="clear" w:color="auto" w:fill="FFFFFF" w:themeFill="background1"/>
          </w:tcPr>
          <w:p w:rsidR="005D414A" w:rsidRPr="008D06FE" w:rsidRDefault="008D06FE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8D06FE">
              <w:rPr>
                <w:sz w:val="24"/>
                <w:szCs w:val="24"/>
              </w:rPr>
              <w:t>dentificar- conocer- describir</w:t>
            </w:r>
          </w:p>
        </w:tc>
        <w:tc>
          <w:tcPr>
            <w:tcW w:w="3388" w:type="dxa"/>
            <w:shd w:val="clear" w:color="auto" w:fill="FFFFFF" w:themeFill="background1"/>
          </w:tcPr>
          <w:p w:rsidR="000A605E" w:rsidRPr="008D06FE" w:rsidRDefault="000A605E" w:rsidP="000A605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Inicio: </w:t>
            </w:r>
          </w:p>
          <w:p w:rsidR="000A605E" w:rsidRPr="008D06FE" w:rsidRDefault="000A605E" w:rsidP="000A605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Se da a conocer el objetivo de la clase y luego se les presenta </w:t>
            </w:r>
            <w:r>
              <w:rPr>
                <w:sz w:val="24"/>
                <w:szCs w:val="24"/>
                <w:lang w:val="es-ES"/>
              </w:rPr>
              <w:t xml:space="preserve">una </w:t>
            </w:r>
            <w:r>
              <w:rPr>
                <w:sz w:val="24"/>
                <w:szCs w:val="24"/>
                <w:lang w:val="es-ES"/>
              </w:rPr>
              <w:t>adición</w:t>
            </w:r>
            <w:r>
              <w:rPr>
                <w:sz w:val="24"/>
                <w:szCs w:val="24"/>
                <w:lang w:val="es-ES"/>
              </w:rPr>
              <w:t xml:space="preserve"> de fracciones, para que den sus ideas de cómo resolver esta operación aplicada a las fracciones.</w:t>
            </w:r>
          </w:p>
          <w:p w:rsidR="000A605E" w:rsidRPr="008D06FE" w:rsidRDefault="000A605E" w:rsidP="000A605E">
            <w:pPr>
              <w:rPr>
                <w:sz w:val="24"/>
                <w:szCs w:val="24"/>
                <w:lang w:val="es-ES"/>
              </w:rPr>
            </w:pPr>
          </w:p>
          <w:p w:rsidR="000A605E" w:rsidRPr="008D06FE" w:rsidRDefault="000A605E" w:rsidP="000A605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Desarrollo:</w:t>
            </w:r>
          </w:p>
          <w:p w:rsidR="000A605E" w:rsidRDefault="000A605E" w:rsidP="000A605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Una vez terminan de dar sus ideas de cómo resolver las </w:t>
            </w:r>
            <w:r>
              <w:rPr>
                <w:sz w:val="24"/>
                <w:szCs w:val="24"/>
                <w:lang w:val="es-ES"/>
              </w:rPr>
              <w:t xml:space="preserve">adiciones </w:t>
            </w:r>
            <w:r>
              <w:rPr>
                <w:sz w:val="24"/>
                <w:szCs w:val="24"/>
                <w:lang w:val="es-ES"/>
              </w:rPr>
              <w:t xml:space="preserve"> de fracciones, se les da a conoces el proceso correcto de cómo realizarlo para luego dar algunos ejercicios que se encuentran en el texto escolar para que apliquen este proceso</w:t>
            </w:r>
          </w:p>
          <w:p w:rsidR="000A605E" w:rsidRPr="008D06FE" w:rsidRDefault="000A605E" w:rsidP="000A605E">
            <w:pPr>
              <w:rPr>
                <w:sz w:val="24"/>
                <w:szCs w:val="24"/>
                <w:lang w:val="es-ES"/>
              </w:rPr>
            </w:pPr>
          </w:p>
          <w:p w:rsidR="000A605E" w:rsidRPr="008D06FE" w:rsidRDefault="000A605E" w:rsidP="000A605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Cierre:</w:t>
            </w:r>
          </w:p>
          <w:p w:rsidR="005D414A" w:rsidRPr="005D414A" w:rsidRDefault="000A605E" w:rsidP="000A605E">
            <w:pPr>
              <w:rPr>
                <w:b/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i</w:t>
            </w:r>
            <w:r w:rsidRPr="008D06FE">
              <w:rPr>
                <w:sz w:val="24"/>
                <w:szCs w:val="24"/>
                <w:lang w:val="es-ES"/>
              </w:rPr>
              <w:t xml:space="preserve">nvita a los </w:t>
            </w:r>
            <w:r>
              <w:rPr>
                <w:sz w:val="24"/>
                <w:szCs w:val="24"/>
                <w:lang w:val="es-ES"/>
              </w:rPr>
              <w:t xml:space="preserve">estudiantes pasar a la pizarra para resolver los </w:t>
            </w:r>
            <w:r>
              <w:rPr>
                <w:sz w:val="24"/>
                <w:szCs w:val="24"/>
                <w:lang w:val="es-ES"/>
              </w:rPr>
              <w:lastRenderedPageBreak/>
              <w:t>ejercicios del texto escolar para que se corrijan entre ellos mismo.</w:t>
            </w:r>
          </w:p>
        </w:tc>
        <w:tc>
          <w:tcPr>
            <w:tcW w:w="1972" w:type="dxa"/>
            <w:shd w:val="clear" w:color="auto" w:fill="FFFFFF" w:themeFill="background1"/>
          </w:tcPr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lastRenderedPageBreak/>
              <w:t>Texto de estudio</w:t>
            </w:r>
          </w:p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Power point</w:t>
            </w:r>
            <w:r w:rsidR="00512DE6">
              <w:rPr>
                <w:sz w:val="24"/>
                <w:szCs w:val="24"/>
                <w:lang w:val="es-ES"/>
              </w:rPr>
              <w:t>.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Lápices</w:t>
            </w:r>
          </w:p>
          <w:p w:rsidR="00B251E4" w:rsidRPr="008D06FE" w:rsidRDefault="008D06FE" w:rsidP="008D06FE">
            <w:pPr>
              <w:rPr>
                <w:color w:val="FF0000"/>
                <w:sz w:val="24"/>
                <w:szCs w:val="24"/>
                <w:u w:val="single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Cuaderno</w:t>
            </w:r>
          </w:p>
        </w:tc>
        <w:tc>
          <w:tcPr>
            <w:tcW w:w="2267" w:type="dxa"/>
            <w:shd w:val="clear" w:color="auto" w:fill="FFFFFF" w:themeFill="background1"/>
          </w:tcPr>
          <w:p w:rsidR="00B251E4" w:rsidRDefault="000A605E" w:rsidP="00B251E4">
            <w:pPr>
              <w:pStyle w:val="Prrafodelista"/>
              <w:ind w:left="0"/>
            </w:pPr>
            <w:r>
              <w:t xml:space="preserve">Guía de aplicación </w:t>
            </w:r>
          </w:p>
          <w:p w:rsidR="00512DE6" w:rsidRPr="008D06FE" w:rsidRDefault="00512DE6" w:rsidP="00B251E4">
            <w:pPr>
              <w:pStyle w:val="Prrafodelista"/>
              <w:ind w:left="0"/>
            </w:pPr>
            <w:r>
              <w:t>Evaluación formativa.</w:t>
            </w: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Escuchan instrucciones.</w:t>
            </w:r>
          </w:p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8D06FE" w:rsidRPr="008D06FE" w:rsidRDefault="00512DE6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</w:t>
            </w:r>
            <w:r w:rsidR="008D06FE">
              <w:rPr>
                <w:sz w:val="24"/>
                <w:szCs w:val="24"/>
                <w:lang w:val="es-ES"/>
              </w:rPr>
              <w:t>spetan la opinión de los pares.</w:t>
            </w: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00" w:rsidRDefault="00B23A00" w:rsidP="003C58ED">
      <w:pPr>
        <w:spacing w:after="0" w:line="240" w:lineRule="auto"/>
      </w:pPr>
      <w:r>
        <w:separator/>
      </w:r>
    </w:p>
  </w:endnote>
  <w:endnote w:type="continuationSeparator" w:id="0">
    <w:p w:rsidR="00B23A00" w:rsidRDefault="00B23A00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00" w:rsidRDefault="00B23A00" w:rsidP="003C58ED">
      <w:pPr>
        <w:spacing w:after="0" w:line="240" w:lineRule="auto"/>
      </w:pPr>
      <w:r>
        <w:separator/>
      </w:r>
    </w:p>
  </w:footnote>
  <w:footnote w:type="continuationSeparator" w:id="0">
    <w:p w:rsidR="00B23A00" w:rsidRDefault="00B23A00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  <w:lang w:eastAsia="es-CL"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="00AC22B4">
      <w:rPr>
        <w:lang w:val="es-ES"/>
      </w:rPr>
      <w:t xml:space="preserve">  </w:t>
    </w:r>
    <w:r>
      <w:rPr>
        <w:lang w:val="es-ES"/>
      </w:rPr>
      <w:t xml:space="preserve"> </w:t>
    </w:r>
    <w:r w:rsidR="00AC22B4">
      <w:rPr>
        <w:lang w:val="es-ES"/>
      </w:rPr>
      <w:t>Mes: Junio</w:t>
    </w:r>
  </w:p>
  <w:p w:rsidR="003C58ED" w:rsidRDefault="00AC22B4" w:rsidP="00AC22B4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  <w:t xml:space="preserve">    </w:t>
    </w:r>
    <w:r w:rsidR="00512DE6">
      <w:rPr>
        <w:lang w:val="es-ES"/>
      </w:rPr>
      <w:t xml:space="preserve">               </w:t>
    </w:r>
    <w:r w:rsidR="00512DE6">
      <w:rPr>
        <w:lang w:val="es-ES"/>
      </w:rPr>
      <w:tab/>
    </w:r>
    <w:r w:rsidR="00512DE6">
      <w:rPr>
        <w:lang w:val="es-ES"/>
      </w:rPr>
      <w:tab/>
    </w:r>
    <w:r w:rsidR="00512DE6">
      <w:rPr>
        <w:lang w:val="es-ES"/>
      </w:rPr>
      <w:tab/>
      <w:t>Nº de Clase. 1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>Periodo: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04"/>
    <w:multiLevelType w:val="hybridMultilevel"/>
    <w:tmpl w:val="77BA7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ED"/>
    <w:rsid w:val="00011BC8"/>
    <w:rsid w:val="00045AB2"/>
    <w:rsid w:val="000960D0"/>
    <w:rsid w:val="000A605E"/>
    <w:rsid w:val="000B5BF9"/>
    <w:rsid w:val="0017539B"/>
    <w:rsid w:val="001E4400"/>
    <w:rsid w:val="001F541B"/>
    <w:rsid w:val="0022613A"/>
    <w:rsid w:val="00231201"/>
    <w:rsid w:val="002C2AE8"/>
    <w:rsid w:val="002D297D"/>
    <w:rsid w:val="00317E4A"/>
    <w:rsid w:val="00321CDD"/>
    <w:rsid w:val="00361851"/>
    <w:rsid w:val="003922CB"/>
    <w:rsid w:val="003C58ED"/>
    <w:rsid w:val="004211C0"/>
    <w:rsid w:val="00512DE6"/>
    <w:rsid w:val="00552CDB"/>
    <w:rsid w:val="005C420B"/>
    <w:rsid w:val="005D414A"/>
    <w:rsid w:val="00662EE8"/>
    <w:rsid w:val="006914D5"/>
    <w:rsid w:val="006A72B2"/>
    <w:rsid w:val="007D7481"/>
    <w:rsid w:val="008D06FE"/>
    <w:rsid w:val="00A82300"/>
    <w:rsid w:val="00AC1692"/>
    <w:rsid w:val="00AC22B4"/>
    <w:rsid w:val="00B23A00"/>
    <w:rsid w:val="00B251E4"/>
    <w:rsid w:val="00B55E32"/>
    <w:rsid w:val="00B63FB5"/>
    <w:rsid w:val="00B76B77"/>
    <w:rsid w:val="00BE54B7"/>
    <w:rsid w:val="00C405E8"/>
    <w:rsid w:val="00CA2B95"/>
    <w:rsid w:val="00CB0B71"/>
    <w:rsid w:val="00D12921"/>
    <w:rsid w:val="00D57666"/>
    <w:rsid w:val="00DB5F26"/>
    <w:rsid w:val="00E272BF"/>
    <w:rsid w:val="00ED3795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1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enlineamineduc.c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hugo</cp:lastModifiedBy>
  <cp:revision>10</cp:revision>
  <dcterms:created xsi:type="dcterms:W3CDTF">2013-10-06T03:10:00Z</dcterms:created>
  <dcterms:modified xsi:type="dcterms:W3CDTF">2014-11-17T04:15:00Z</dcterms:modified>
</cp:coreProperties>
</file>