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3C58ED" w:rsidRPr="003C58ED" w:rsidRDefault="00A82300" w:rsidP="00A82300">
      <w:pPr>
        <w:tabs>
          <w:tab w:val="left" w:pos="2954"/>
          <w:tab w:val="center" w:pos="7002"/>
        </w:tabs>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ab/>
      </w:r>
      <w:r>
        <w:rPr>
          <w:rFonts w:ascii="Calibri" w:eastAsia="Times New Roman" w:hAnsi="Calibri" w:cs="Times New Roman"/>
          <w:b/>
          <w:sz w:val="24"/>
          <w:szCs w:val="24"/>
          <w:lang w:val="es-ES" w:eastAsia="es-ES"/>
        </w:rPr>
        <w:tab/>
      </w:r>
      <w:r w:rsidR="003922CB">
        <w:rPr>
          <w:rFonts w:ascii="Calibri" w:eastAsia="Times New Roman" w:hAnsi="Calibri" w:cs="Times New Roman"/>
          <w:b/>
          <w:sz w:val="24"/>
          <w:szCs w:val="24"/>
          <w:lang w:val="es-ES" w:eastAsia="es-ES"/>
        </w:rPr>
        <w:t xml:space="preserve">Nombre </w:t>
      </w:r>
      <w:r w:rsidR="00D57666">
        <w:rPr>
          <w:rFonts w:ascii="Calibri" w:eastAsia="Times New Roman" w:hAnsi="Calibri" w:cs="Times New Roman"/>
          <w:b/>
          <w:sz w:val="24"/>
          <w:szCs w:val="24"/>
          <w:lang w:val="es-ES" w:eastAsia="es-ES"/>
        </w:rPr>
        <w:t>Unidad</w:t>
      </w:r>
    </w:p>
    <w:p w:rsidR="003C58ED" w:rsidRPr="003C58ED" w:rsidRDefault="007C44D6" w:rsidP="003C58ED">
      <w:pPr>
        <w:spacing w:after="0" w:line="240" w:lineRule="auto"/>
        <w:jc w:val="center"/>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Matemática</w:t>
      </w:r>
      <w:bookmarkStart w:id="0" w:name="_GoBack"/>
      <w:bookmarkEnd w:id="0"/>
      <w:r w:rsidR="007D7481">
        <w:rPr>
          <w:rFonts w:ascii="Calibri" w:eastAsia="Times New Roman" w:hAnsi="Calibri" w:cs="Times New Roman"/>
          <w:b/>
          <w:sz w:val="24"/>
          <w:szCs w:val="24"/>
          <w:lang w:val="es-ES" w:eastAsia="es-ES"/>
        </w:rPr>
        <w:t xml:space="preserve"> / </w:t>
      </w:r>
      <w:r w:rsidR="00B251E4">
        <w:rPr>
          <w:rFonts w:ascii="Calibri" w:eastAsia="Times New Roman" w:hAnsi="Calibri" w:cs="Times New Roman"/>
          <w:b/>
          <w:sz w:val="24"/>
          <w:szCs w:val="24"/>
          <w:lang w:val="es-ES" w:eastAsia="es-ES"/>
        </w:rPr>
        <w:t>Cuart</w:t>
      </w:r>
      <w:r w:rsidR="007D7481">
        <w:rPr>
          <w:rFonts w:ascii="Calibri" w:eastAsia="Times New Roman" w:hAnsi="Calibri" w:cs="Times New Roman"/>
          <w:b/>
          <w:sz w:val="24"/>
          <w:szCs w:val="24"/>
          <w:lang w:val="es-ES" w:eastAsia="es-ES"/>
        </w:rPr>
        <w:t xml:space="preserve">o básico </w:t>
      </w:r>
    </w:p>
    <w:tbl>
      <w:tblPr>
        <w:tblStyle w:val="Tablaconcuadrcula"/>
        <w:tblW w:w="14144" w:type="dxa"/>
        <w:shd w:val="clear" w:color="auto" w:fill="FFFFFF" w:themeFill="background1"/>
        <w:tblLook w:val="04A0" w:firstRow="1" w:lastRow="0" w:firstColumn="1" w:lastColumn="0" w:noHBand="0" w:noVBand="1"/>
      </w:tblPr>
      <w:tblGrid>
        <w:gridCol w:w="2518"/>
        <w:gridCol w:w="11626"/>
      </w:tblGrid>
      <w:tr w:rsidR="00512DE6" w:rsidRPr="003C58ED" w:rsidTr="00512DE6">
        <w:tc>
          <w:tcPr>
            <w:tcW w:w="2518" w:type="dxa"/>
            <w:shd w:val="clear" w:color="auto" w:fill="FFFFFF" w:themeFill="background1"/>
          </w:tcPr>
          <w:p w:rsidR="00512DE6" w:rsidRPr="003C58ED" w:rsidRDefault="00512DE6" w:rsidP="00512DE6">
            <w:pPr>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Ejes Temáticos</w:t>
            </w:r>
          </w:p>
        </w:tc>
        <w:tc>
          <w:tcPr>
            <w:tcW w:w="11626" w:type="dxa"/>
            <w:shd w:val="clear" w:color="auto" w:fill="FFFFFF" w:themeFill="background1"/>
          </w:tcPr>
          <w:p w:rsidR="00512DE6" w:rsidRPr="0093741E" w:rsidRDefault="007C44D6" w:rsidP="00512DE6">
            <w:r>
              <w:t>Números y operaciones</w:t>
            </w:r>
          </w:p>
        </w:tc>
      </w:tr>
      <w:tr w:rsidR="00512DE6" w:rsidRPr="003C58ED" w:rsidTr="00512DE6">
        <w:tc>
          <w:tcPr>
            <w:tcW w:w="2518" w:type="dxa"/>
            <w:shd w:val="clear" w:color="auto" w:fill="FFFFFF" w:themeFill="background1"/>
          </w:tcPr>
          <w:p w:rsidR="00512DE6" w:rsidRPr="003C58ED" w:rsidRDefault="00512DE6" w:rsidP="00512DE6">
            <w:pPr>
              <w:jc w:val="both"/>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Habilidades</w:t>
            </w:r>
          </w:p>
        </w:tc>
        <w:tc>
          <w:tcPr>
            <w:tcW w:w="11626" w:type="dxa"/>
            <w:shd w:val="clear" w:color="auto" w:fill="FFFFFF" w:themeFill="background1"/>
          </w:tcPr>
          <w:p w:rsidR="00512DE6" w:rsidRPr="0093741E" w:rsidRDefault="00512DE6" w:rsidP="00512DE6">
            <w:pPr>
              <w:rPr>
                <w:rFonts w:cstheme="minorHAnsi"/>
                <w:color w:val="292829"/>
              </w:rPr>
            </w:pPr>
            <w:r>
              <w:rPr>
                <w:rFonts w:cs="Calibri"/>
                <w:color w:val="292829"/>
                <w:szCs w:val="19"/>
              </w:rPr>
              <w:t>Comprender, Analizar, Recordar</w:t>
            </w:r>
            <w:r>
              <w:rPr>
                <w:rFonts w:cstheme="minorHAnsi"/>
                <w:color w:val="292829"/>
              </w:rPr>
              <w:t xml:space="preserve">. </w:t>
            </w:r>
          </w:p>
        </w:tc>
      </w:tr>
      <w:tr w:rsidR="00512DE6" w:rsidRPr="003C58ED" w:rsidTr="00512DE6">
        <w:tc>
          <w:tcPr>
            <w:tcW w:w="2518" w:type="dxa"/>
            <w:shd w:val="clear" w:color="auto" w:fill="FFFFFF" w:themeFill="background1"/>
          </w:tcPr>
          <w:p w:rsidR="00512DE6" w:rsidRPr="003C58ED" w:rsidRDefault="00512DE6" w:rsidP="00512DE6">
            <w:pPr>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Actitudes</w:t>
            </w:r>
          </w:p>
        </w:tc>
        <w:tc>
          <w:tcPr>
            <w:tcW w:w="11626" w:type="dxa"/>
            <w:shd w:val="clear" w:color="auto" w:fill="FFFFFF" w:themeFill="background1"/>
          </w:tcPr>
          <w:p w:rsidR="00512DE6" w:rsidRPr="0093741E" w:rsidRDefault="007C44D6" w:rsidP="00512DE6">
            <w:r>
              <w:rPr>
                <w:rFonts w:ascii="DignaSC-Bold" w:hAnsi="DignaSC-Bold" w:cs="DignaSC-Bold"/>
                <w:b/>
                <w:bCs/>
                <w:color w:val="2D2D2E"/>
                <w:sz w:val="18"/>
                <w:szCs w:val="18"/>
              </w:rPr>
              <w:t>MANIFESTAR CURIOSIDAD E INTERÉS POR EL APRENDIZAJE DE LAS MATEMÁTICAS - MANIFESTAR UNA ACTITUD POSITIVA FRENTE A SÍ MISMO Y SUS CAPACIDADES</w:t>
            </w:r>
          </w:p>
        </w:tc>
      </w:tr>
    </w:tbl>
    <w:p w:rsidR="003C58ED" w:rsidRPr="000F75FF" w:rsidRDefault="003C58ED" w:rsidP="003C58ED">
      <w:pPr>
        <w:spacing w:after="0" w:line="240" w:lineRule="auto"/>
        <w:rPr>
          <w:rFonts w:ascii="Calibri" w:eastAsia="Times New Roman" w:hAnsi="Calibri" w:cs="Times New Roman"/>
          <w:b/>
          <w:sz w:val="24"/>
          <w:szCs w:val="24"/>
          <w:lang w:val="es-ES" w:eastAsia="es-ES"/>
        </w:rPr>
      </w:pPr>
    </w:p>
    <w:p w:rsidR="003C58ED" w:rsidRDefault="00D4194F" w:rsidP="003C58ED">
      <w:pPr>
        <w:spacing w:after="0" w:line="240" w:lineRule="auto"/>
        <w:rPr>
          <w:rFonts w:ascii="Calibri" w:eastAsia="Times New Roman" w:hAnsi="Calibri" w:cs="Times New Roman"/>
          <w:sz w:val="24"/>
          <w:szCs w:val="24"/>
          <w:lang w:val="es-ES" w:eastAsia="es-ES"/>
        </w:rPr>
      </w:pPr>
      <w:r>
        <w:rPr>
          <w:rFonts w:ascii="Calibri" w:eastAsia="Times New Roman" w:hAnsi="Calibri" w:cs="Times New Roman"/>
          <w:noProof/>
          <w:sz w:val="24"/>
          <w:szCs w:val="24"/>
          <w:lang w:val="es-ES" w:eastAsia="es-ES"/>
        </w:rPr>
        <w:pict>
          <v:rect id="_x0000_s1026" style="position:absolute;margin-left:-5.15pt;margin-top:13.5pt;width:690.3pt;height:46.05pt;z-index:251662336">
            <v:textbox>
              <w:txbxContent>
                <w:p w:rsidR="007C44D6" w:rsidRDefault="007C44D6" w:rsidP="007C44D6">
                  <w:pPr>
                    <w:autoSpaceDE w:val="0"/>
                    <w:autoSpaceDN w:val="0"/>
                    <w:adjustRightInd w:val="0"/>
                    <w:spacing w:after="0" w:line="240" w:lineRule="auto"/>
                    <w:rPr>
                      <w:rFonts w:ascii="Dignathin" w:hAnsi="Dignathin" w:cs="Dignathin"/>
                      <w:color w:val="2D2D2E"/>
                      <w:sz w:val="21"/>
                      <w:szCs w:val="21"/>
                    </w:rPr>
                  </w:pPr>
                  <w:r>
                    <w:rPr>
                      <w:rFonts w:ascii="Dignathin" w:hAnsi="Dignathin" w:cs="Dignathin"/>
                      <w:color w:val="2D2D2E"/>
                      <w:sz w:val="21"/>
                      <w:szCs w:val="21"/>
                    </w:rPr>
                    <w:t>Demostrar que comprende las fracciones con denominadores 100, 12, 10, 8,</w:t>
                  </w:r>
                </w:p>
                <w:p w:rsidR="007C44D6" w:rsidRDefault="007C44D6" w:rsidP="007C44D6">
                  <w:pPr>
                    <w:autoSpaceDE w:val="0"/>
                    <w:autoSpaceDN w:val="0"/>
                    <w:adjustRightInd w:val="0"/>
                    <w:spacing w:after="0" w:line="240" w:lineRule="auto"/>
                    <w:rPr>
                      <w:rFonts w:ascii="Dignathin" w:hAnsi="Dignathin" w:cs="Dignathin"/>
                      <w:color w:val="2D2D2E"/>
                      <w:sz w:val="21"/>
                      <w:szCs w:val="21"/>
                    </w:rPr>
                  </w:pPr>
                  <w:r>
                    <w:rPr>
                      <w:rFonts w:ascii="Dignathin" w:hAnsi="Dignathin" w:cs="Dignathin"/>
                      <w:color w:val="2D2D2E"/>
                      <w:sz w:val="21"/>
                      <w:szCs w:val="21"/>
                    </w:rPr>
                    <w:t>6, 5, 4, 3, 2:</w:t>
                  </w:r>
                </w:p>
                <w:p w:rsidR="007C44D6" w:rsidRDefault="007C44D6" w:rsidP="007C44D6">
                  <w:pPr>
                    <w:autoSpaceDE w:val="0"/>
                    <w:autoSpaceDN w:val="0"/>
                    <w:adjustRightInd w:val="0"/>
                    <w:spacing w:after="0" w:line="240" w:lineRule="auto"/>
                    <w:rPr>
                      <w:rFonts w:ascii="Dignathin" w:hAnsi="Dignathin" w:cs="Dignathin"/>
                      <w:color w:val="2D2D2E"/>
                      <w:sz w:val="21"/>
                      <w:szCs w:val="21"/>
                    </w:rPr>
                  </w:pPr>
                  <w:r>
                    <w:rPr>
                      <w:rFonts w:ascii="Dignathin" w:hAnsi="Dignathin" w:cs="Dignathin"/>
                      <w:color w:val="2D2D2E"/>
                      <w:sz w:val="21"/>
                      <w:szCs w:val="21"/>
                    </w:rPr>
                    <w:t>› explicando que una fracción representa la parte de un todo o de un grupo de elementos y un lugar en la recta numérica</w:t>
                  </w:r>
                </w:p>
                <w:p w:rsidR="007C44D6" w:rsidRDefault="007C44D6" w:rsidP="007C44D6">
                  <w:pPr>
                    <w:autoSpaceDE w:val="0"/>
                    <w:autoSpaceDN w:val="0"/>
                    <w:adjustRightInd w:val="0"/>
                    <w:spacing w:after="0" w:line="240" w:lineRule="auto"/>
                    <w:rPr>
                      <w:rFonts w:ascii="Dignathin" w:hAnsi="Dignathin" w:cs="Dignathin"/>
                      <w:color w:val="2D2D2E"/>
                      <w:sz w:val="21"/>
                      <w:szCs w:val="21"/>
                    </w:rPr>
                  </w:pPr>
                  <w:r>
                    <w:rPr>
                      <w:rFonts w:ascii="Dignathin" w:hAnsi="Dignathin" w:cs="Dignathin"/>
                      <w:color w:val="2D2D2E"/>
                      <w:sz w:val="21"/>
                      <w:szCs w:val="21"/>
                    </w:rPr>
                    <w:t>› describiendo situaciones en las cuales se puede usar fracciones</w:t>
                  </w:r>
                </w:p>
                <w:p w:rsidR="007C44D6" w:rsidRDefault="007C44D6" w:rsidP="007C44D6">
                  <w:pPr>
                    <w:autoSpaceDE w:val="0"/>
                    <w:autoSpaceDN w:val="0"/>
                    <w:adjustRightInd w:val="0"/>
                    <w:spacing w:after="0" w:line="240" w:lineRule="auto"/>
                    <w:rPr>
                      <w:rFonts w:ascii="Dignathin" w:hAnsi="Dignathin" w:cs="Dignathin"/>
                      <w:color w:val="2D2D2E"/>
                      <w:sz w:val="21"/>
                      <w:szCs w:val="21"/>
                    </w:rPr>
                  </w:pPr>
                  <w:r>
                    <w:rPr>
                      <w:rFonts w:ascii="Dignathin" w:hAnsi="Dignathin" w:cs="Dignathin"/>
                      <w:color w:val="2D2D2E"/>
                      <w:sz w:val="21"/>
                      <w:szCs w:val="21"/>
                    </w:rPr>
                    <w:t>› mostrando que una fracción puede tener representaciones diferentes</w:t>
                  </w:r>
                </w:p>
                <w:p w:rsidR="007C44D6" w:rsidRDefault="007C44D6" w:rsidP="007C44D6">
                  <w:pPr>
                    <w:autoSpaceDE w:val="0"/>
                    <w:autoSpaceDN w:val="0"/>
                    <w:adjustRightInd w:val="0"/>
                    <w:spacing w:after="0" w:line="240" w:lineRule="auto"/>
                  </w:pPr>
                  <w:r>
                    <w:rPr>
                      <w:rFonts w:ascii="Dignathin" w:hAnsi="Dignathin" w:cs="Dignathin"/>
                      <w:color w:val="2D2D2E"/>
                      <w:sz w:val="21"/>
                      <w:szCs w:val="21"/>
                    </w:rPr>
                    <w:t>› comparando y ordenando fracciones 1/100  1/8   1/5    ½     ½) con material concreto y pictórico</w:t>
                  </w:r>
                </w:p>
                <w:p w:rsidR="001E4400" w:rsidRDefault="001E4400" w:rsidP="00ED3795"/>
              </w:txbxContent>
            </v:textbox>
          </v:rect>
        </w:pict>
      </w:r>
      <w:r w:rsidR="003C58ED" w:rsidRPr="000F75FF">
        <w:rPr>
          <w:rFonts w:ascii="Calibri" w:eastAsia="Times New Roman" w:hAnsi="Calibri" w:cs="Times New Roman"/>
          <w:b/>
          <w:sz w:val="24"/>
          <w:szCs w:val="24"/>
          <w:lang w:val="es-ES" w:eastAsia="es-ES"/>
        </w:rPr>
        <w:t>Objetivos de aprendizaje (OA)</w:t>
      </w:r>
      <w:r w:rsidR="003C58ED" w:rsidRPr="000F75FF">
        <w:rPr>
          <w:rFonts w:ascii="Calibri" w:eastAsia="Times New Roman" w:hAnsi="Calibri" w:cs="Times New Roman"/>
          <w:sz w:val="24"/>
          <w:szCs w:val="24"/>
          <w:lang w:val="es-ES" w:eastAsia="es-ES"/>
        </w:rPr>
        <w:t xml:space="preserve"> </w:t>
      </w:r>
    </w:p>
    <w:p w:rsidR="00ED3795" w:rsidRDefault="00ED3795" w:rsidP="003C58ED">
      <w:pPr>
        <w:spacing w:after="0" w:line="240" w:lineRule="auto"/>
        <w:rPr>
          <w:rFonts w:ascii="Calibri" w:eastAsia="Times New Roman" w:hAnsi="Calibri" w:cs="Times New Roman"/>
          <w:sz w:val="24"/>
          <w:szCs w:val="24"/>
          <w:lang w:val="es-ES" w:eastAsia="es-ES"/>
        </w:rPr>
      </w:pPr>
    </w:p>
    <w:p w:rsidR="003C58ED" w:rsidRPr="00D026C9" w:rsidRDefault="003C58ED" w:rsidP="003C58ED">
      <w:pPr>
        <w:pStyle w:val="Prrafodelista"/>
        <w:autoSpaceDE w:val="0"/>
        <w:autoSpaceDN w:val="0"/>
        <w:adjustRightInd w:val="0"/>
        <w:spacing w:after="0" w:line="240" w:lineRule="auto"/>
        <w:rPr>
          <w:rFonts w:ascii="Times New Roman" w:eastAsia="Times New Roman" w:hAnsi="Times New Roman" w:cs="Times New Roman"/>
          <w:b/>
          <w:sz w:val="24"/>
          <w:szCs w:val="24"/>
          <w:lang w:eastAsia="es-ES"/>
        </w:rPr>
      </w:pPr>
    </w:p>
    <w:p w:rsidR="003C58ED" w:rsidRPr="000F75FF" w:rsidRDefault="003C58ED" w:rsidP="003C58ED">
      <w:pPr>
        <w:spacing w:after="0" w:line="240" w:lineRule="auto"/>
        <w:jc w:val="center"/>
        <w:rPr>
          <w:rFonts w:ascii="Times New Roman" w:eastAsia="Times New Roman" w:hAnsi="Times New Roman" w:cs="Times New Roman"/>
          <w:b/>
          <w:sz w:val="24"/>
          <w:szCs w:val="24"/>
          <w:lang w:val="es-ES" w:eastAsia="es-ES"/>
        </w:rPr>
      </w:pPr>
    </w:p>
    <w:p w:rsidR="00B251E4" w:rsidRDefault="00B251E4" w:rsidP="003C58ED">
      <w:pPr>
        <w:rPr>
          <w:b/>
          <w:sz w:val="24"/>
          <w:szCs w:val="24"/>
          <w:lang w:val="es-ES"/>
        </w:rPr>
      </w:pPr>
    </w:p>
    <w:p w:rsidR="00B251E4" w:rsidRDefault="00B251E4" w:rsidP="003C58ED">
      <w:pPr>
        <w:rPr>
          <w:b/>
          <w:sz w:val="24"/>
          <w:szCs w:val="24"/>
          <w:lang w:val="es-ES"/>
        </w:rPr>
      </w:pPr>
    </w:p>
    <w:p w:rsidR="003C58ED" w:rsidRDefault="00D4194F" w:rsidP="003C58ED">
      <w:pPr>
        <w:rPr>
          <w:b/>
          <w:sz w:val="24"/>
          <w:szCs w:val="24"/>
          <w:lang w:val="es-ES"/>
        </w:rPr>
      </w:pPr>
      <w:r>
        <w:rPr>
          <w:b/>
          <w:noProof/>
          <w:sz w:val="24"/>
          <w:szCs w:val="24"/>
          <w:lang w:val="es-ES" w:eastAsia="es-ES"/>
        </w:rPr>
        <w:pict>
          <v:rect id="_x0000_s1028" style="position:absolute;margin-left:.45pt;margin-top:26.5pt;width:624.4pt;height:33.5pt;z-index:251664384">
            <v:textbox>
              <w:txbxContent>
                <w:p w:rsidR="00512DE6" w:rsidRDefault="00D4194F">
                  <w:hyperlink r:id="rId8" w:history="1">
                    <w:r w:rsidR="00512DE6" w:rsidRPr="00284654">
                      <w:rPr>
                        <w:rStyle w:val="Hipervnculo"/>
                      </w:rPr>
                      <w:t>http://www.curriculumenlineamineduc.cl/</w:t>
                    </w:r>
                  </w:hyperlink>
                  <w:r w:rsidR="00512DE6">
                    <w:t xml:space="preserve"> </w:t>
                  </w:r>
                </w:p>
              </w:txbxContent>
            </v:textbox>
          </v:rect>
        </w:pict>
      </w:r>
      <w:r w:rsidR="003C58ED" w:rsidRPr="003C58ED">
        <w:rPr>
          <w:b/>
          <w:sz w:val="24"/>
          <w:szCs w:val="24"/>
          <w:lang w:val="es-ES"/>
        </w:rPr>
        <w:t>Referencia Bibliográfica o web</w:t>
      </w:r>
      <w:r w:rsidR="003C58ED">
        <w:rPr>
          <w:b/>
          <w:sz w:val="24"/>
          <w:szCs w:val="24"/>
          <w:lang w:val="es-ES"/>
        </w:rPr>
        <w:t xml:space="preserve"> –grafía:</w:t>
      </w:r>
    </w:p>
    <w:p w:rsidR="006914D5" w:rsidRDefault="006914D5" w:rsidP="003C58ED">
      <w:pPr>
        <w:rPr>
          <w:b/>
          <w:sz w:val="24"/>
          <w:szCs w:val="24"/>
          <w:lang w:val="es-ES"/>
        </w:rPr>
      </w:pPr>
    </w:p>
    <w:p w:rsidR="006914D5" w:rsidRDefault="006914D5" w:rsidP="003C58ED">
      <w:pPr>
        <w:rPr>
          <w:b/>
          <w:sz w:val="24"/>
          <w:szCs w:val="24"/>
          <w:lang w:val="es-ES"/>
        </w:rPr>
      </w:pPr>
    </w:p>
    <w:p w:rsidR="00A82300" w:rsidRDefault="003C58ED" w:rsidP="003C58ED">
      <w:pPr>
        <w:rPr>
          <w:b/>
          <w:sz w:val="24"/>
          <w:szCs w:val="24"/>
          <w:lang w:val="es-ES"/>
        </w:rPr>
      </w:pPr>
      <w:r>
        <w:rPr>
          <w:b/>
          <w:sz w:val="24"/>
          <w:szCs w:val="24"/>
          <w:lang w:val="es-ES"/>
        </w:rPr>
        <w:t xml:space="preserve"> </w:t>
      </w:r>
      <w:r w:rsidR="00A82300">
        <w:rPr>
          <w:b/>
          <w:sz w:val="24"/>
          <w:szCs w:val="24"/>
          <w:lang w:val="es-ES"/>
        </w:rPr>
        <w:t>Marco teórico</w:t>
      </w:r>
      <w:r w:rsidR="00512DE6">
        <w:rPr>
          <w:b/>
          <w:sz w:val="24"/>
          <w:szCs w:val="24"/>
          <w:lang w:val="es-ES"/>
        </w:rPr>
        <w:t>:</w:t>
      </w:r>
    </w:p>
    <w:p w:rsidR="00512DE6" w:rsidRPr="00512DE6" w:rsidRDefault="00512DE6" w:rsidP="00512DE6">
      <w:pPr>
        <w:rPr>
          <w:sz w:val="24"/>
          <w:szCs w:val="24"/>
          <w:lang w:val="es-ES"/>
        </w:rPr>
      </w:pPr>
    </w:p>
    <w:p w:rsidR="00512DE6" w:rsidRDefault="00512DE6" w:rsidP="003C58ED">
      <w:pPr>
        <w:jc w:val="center"/>
        <w:rPr>
          <w:rFonts w:ascii="Calibri" w:eastAsia="Times New Roman" w:hAnsi="Calibri" w:cs="Times New Roman"/>
          <w:b/>
          <w:sz w:val="36"/>
          <w:szCs w:val="36"/>
          <w:lang w:val="es-ES" w:eastAsia="es-ES"/>
        </w:rPr>
      </w:pPr>
    </w:p>
    <w:p w:rsidR="003C58ED" w:rsidRDefault="00A82300" w:rsidP="003C58ED">
      <w:pPr>
        <w:jc w:val="center"/>
        <w:rPr>
          <w:rFonts w:ascii="Calibri" w:eastAsia="Times New Roman" w:hAnsi="Calibri" w:cs="Times New Roman"/>
          <w:b/>
          <w:sz w:val="36"/>
          <w:szCs w:val="36"/>
          <w:lang w:val="es-ES" w:eastAsia="es-ES"/>
        </w:rPr>
      </w:pPr>
      <w:r>
        <w:rPr>
          <w:rFonts w:ascii="Calibri" w:eastAsia="Times New Roman" w:hAnsi="Calibri" w:cs="Times New Roman"/>
          <w:b/>
          <w:sz w:val="36"/>
          <w:szCs w:val="36"/>
          <w:lang w:val="es-ES" w:eastAsia="es-ES"/>
        </w:rPr>
        <w:lastRenderedPageBreak/>
        <w:t xml:space="preserve">Planificación </w:t>
      </w:r>
      <w:r w:rsidR="003C58ED">
        <w:rPr>
          <w:rFonts w:ascii="Calibri" w:eastAsia="Times New Roman" w:hAnsi="Calibri" w:cs="Times New Roman"/>
          <w:b/>
          <w:sz w:val="36"/>
          <w:szCs w:val="36"/>
          <w:lang w:val="es-ES" w:eastAsia="es-ES"/>
        </w:rPr>
        <w:t>Clase a clase</w:t>
      </w:r>
    </w:p>
    <w:tbl>
      <w:tblPr>
        <w:tblStyle w:val="Tablaconcuadrcula"/>
        <w:tblW w:w="14743" w:type="dxa"/>
        <w:jc w:val="center"/>
        <w:shd w:val="clear" w:color="auto" w:fill="D9D9D9" w:themeFill="background1" w:themeFillShade="D9"/>
        <w:tblLook w:val="04A0" w:firstRow="1" w:lastRow="0" w:firstColumn="1" w:lastColumn="0" w:noHBand="0" w:noVBand="1"/>
      </w:tblPr>
      <w:tblGrid>
        <w:gridCol w:w="2101"/>
        <w:gridCol w:w="1417"/>
        <w:gridCol w:w="1557"/>
        <w:gridCol w:w="3388"/>
        <w:gridCol w:w="1972"/>
        <w:gridCol w:w="2267"/>
        <w:gridCol w:w="2041"/>
      </w:tblGrid>
      <w:tr w:rsidR="00B251E4" w:rsidTr="00512DE6">
        <w:trPr>
          <w:jc w:val="center"/>
        </w:trPr>
        <w:tc>
          <w:tcPr>
            <w:tcW w:w="2101"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Objetivos  de la Clase</w:t>
            </w:r>
          </w:p>
        </w:tc>
        <w:tc>
          <w:tcPr>
            <w:tcW w:w="1417"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Tiempo</w:t>
            </w:r>
          </w:p>
        </w:tc>
        <w:tc>
          <w:tcPr>
            <w:tcW w:w="1557"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Habilidad</w:t>
            </w:r>
          </w:p>
        </w:tc>
        <w:tc>
          <w:tcPr>
            <w:tcW w:w="3388"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Actividad de Aprendizaje</w:t>
            </w:r>
          </w:p>
        </w:tc>
        <w:tc>
          <w:tcPr>
            <w:tcW w:w="1972"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Recursos</w:t>
            </w:r>
          </w:p>
        </w:tc>
        <w:tc>
          <w:tcPr>
            <w:tcW w:w="2267"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Instrumento evaluativos</w:t>
            </w:r>
          </w:p>
        </w:tc>
        <w:tc>
          <w:tcPr>
            <w:tcW w:w="2041" w:type="dxa"/>
            <w:shd w:val="clear" w:color="auto" w:fill="D9D9D9" w:themeFill="background1" w:themeFillShade="D9"/>
            <w:vAlign w:val="center"/>
          </w:tcPr>
          <w:p w:rsidR="005D414A" w:rsidRPr="005D414A" w:rsidRDefault="005D414A" w:rsidP="005D414A">
            <w:pPr>
              <w:pStyle w:val="Prrafodelista"/>
              <w:shd w:val="clear" w:color="auto" w:fill="D9D9D9" w:themeFill="background1" w:themeFillShade="D9"/>
              <w:ind w:left="0"/>
              <w:jc w:val="center"/>
              <w:rPr>
                <w:b/>
                <w:sz w:val="28"/>
                <w:szCs w:val="28"/>
                <w:lang w:val="es-ES"/>
              </w:rPr>
            </w:pPr>
            <w:r w:rsidRPr="005D414A">
              <w:rPr>
                <w:b/>
                <w:sz w:val="28"/>
                <w:szCs w:val="28"/>
                <w:lang w:val="es-ES"/>
              </w:rPr>
              <w:t>Desempeño Observable</w:t>
            </w:r>
          </w:p>
        </w:tc>
      </w:tr>
      <w:tr w:rsidR="00B251E4" w:rsidTr="00512DE6">
        <w:trPr>
          <w:jc w:val="center"/>
        </w:trPr>
        <w:tc>
          <w:tcPr>
            <w:tcW w:w="2101" w:type="dxa"/>
            <w:shd w:val="clear" w:color="auto" w:fill="FFFFFF" w:themeFill="background1"/>
          </w:tcPr>
          <w:p w:rsidR="00B76B77" w:rsidRPr="008D06FE" w:rsidRDefault="007C44D6" w:rsidP="008D06FE">
            <w:pPr>
              <w:autoSpaceDE w:val="0"/>
              <w:autoSpaceDN w:val="0"/>
              <w:adjustRightInd w:val="0"/>
              <w:rPr>
                <w:rFonts w:cs="Verdana"/>
                <w:sz w:val="24"/>
                <w:szCs w:val="24"/>
              </w:rPr>
            </w:pPr>
            <w:r>
              <w:rPr>
                <w:rFonts w:cs="Verdana"/>
                <w:sz w:val="24"/>
                <w:szCs w:val="24"/>
              </w:rPr>
              <w:t xml:space="preserve">Comparar fracciones con igual denominador. </w:t>
            </w: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Pr="00B76B77" w:rsidRDefault="00B76B77" w:rsidP="00B76B77">
            <w:pPr>
              <w:autoSpaceDE w:val="0"/>
              <w:autoSpaceDN w:val="0"/>
              <w:adjustRightInd w:val="0"/>
              <w:rPr>
                <w:rFonts w:cs="Verdana"/>
                <w:color w:val="FF0000"/>
                <w:sz w:val="24"/>
                <w:szCs w:val="24"/>
              </w:rPr>
            </w:pPr>
          </w:p>
        </w:tc>
        <w:tc>
          <w:tcPr>
            <w:tcW w:w="1417" w:type="dxa"/>
            <w:shd w:val="clear" w:color="auto" w:fill="FFFFFF" w:themeFill="background1"/>
          </w:tcPr>
          <w:p w:rsidR="005D414A" w:rsidRDefault="00B251E4" w:rsidP="005D414A">
            <w:pPr>
              <w:pStyle w:val="Prrafodelista"/>
              <w:ind w:left="0"/>
              <w:jc w:val="center"/>
              <w:rPr>
                <w:color w:val="FF0000"/>
                <w:sz w:val="24"/>
                <w:szCs w:val="24"/>
                <w:u w:val="single"/>
                <w:lang w:val="es-ES"/>
              </w:rPr>
            </w:pPr>
            <w:r>
              <w:rPr>
                <w:color w:val="FF0000"/>
                <w:sz w:val="24"/>
                <w:szCs w:val="24"/>
                <w:u w:val="single"/>
                <w:lang w:val="es-ES"/>
              </w:rPr>
              <w:t>45 minutos</w:t>
            </w:r>
          </w:p>
          <w:p w:rsidR="008D06FE" w:rsidRPr="008D06FE" w:rsidRDefault="008D06FE" w:rsidP="005D414A">
            <w:pPr>
              <w:pStyle w:val="Prrafodelista"/>
              <w:ind w:left="0"/>
              <w:jc w:val="center"/>
              <w:rPr>
                <w:sz w:val="24"/>
                <w:szCs w:val="24"/>
                <w:u w:val="single"/>
                <w:lang w:val="es-ES"/>
              </w:rPr>
            </w:pPr>
            <w:r>
              <w:rPr>
                <w:sz w:val="24"/>
                <w:szCs w:val="24"/>
                <w:u w:val="single"/>
                <w:lang w:val="es-ES"/>
              </w:rPr>
              <w:t xml:space="preserve">1 hora pedagógica </w:t>
            </w:r>
          </w:p>
        </w:tc>
        <w:tc>
          <w:tcPr>
            <w:tcW w:w="1557" w:type="dxa"/>
            <w:shd w:val="clear" w:color="auto" w:fill="FFFFFF" w:themeFill="background1"/>
          </w:tcPr>
          <w:p w:rsidR="005D414A" w:rsidRDefault="007C44D6" w:rsidP="00ED3795">
            <w:pPr>
              <w:rPr>
                <w:sz w:val="24"/>
                <w:szCs w:val="24"/>
              </w:rPr>
            </w:pPr>
            <w:r>
              <w:rPr>
                <w:sz w:val="24"/>
                <w:szCs w:val="24"/>
              </w:rPr>
              <w:t>Comparar</w:t>
            </w:r>
          </w:p>
          <w:p w:rsidR="007C44D6" w:rsidRDefault="007C44D6" w:rsidP="00ED3795">
            <w:pPr>
              <w:rPr>
                <w:sz w:val="24"/>
                <w:szCs w:val="24"/>
              </w:rPr>
            </w:pPr>
            <w:r>
              <w:rPr>
                <w:sz w:val="24"/>
                <w:szCs w:val="24"/>
              </w:rPr>
              <w:t xml:space="preserve">Comprender </w:t>
            </w:r>
          </w:p>
          <w:p w:rsidR="007C44D6" w:rsidRPr="008D06FE" w:rsidRDefault="007C44D6" w:rsidP="00ED3795">
            <w:pPr>
              <w:rPr>
                <w:sz w:val="24"/>
                <w:szCs w:val="24"/>
              </w:rPr>
            </w:pPr>
          </w:p>
        </w:tc>
        <w:tc>
          <w:tcPr>
            <w:tcW w:w="3388" w:type="dxa"/>
            <w:shd w:val="clear" w:color="auto" w:fill="FFFFFF" w:themeFill="background1"/>
          </w:tcPr>
          <w:p w:rsidR="008D06FE" w:rsidRPr="008D06FE" w:rsidRDefault="008D06FE" w:rsidP="008D06FE">
            <w:pPr>
              <w:rPr>
                <w:sz w:val="24"/>
                <w:szCs w:val="24"/>
                <w:lang w:val="es-ES"/>
              </w:rPr>
            </w:pPr>
            <w:r w:rsidRPr="008D06FE">
              <w:rPr>
                <w:sz w:val="24"/>
                <w:szCs w:val="24"/>
                <w:lang w:val="es-ES"/>
              </w:rPr>
              <w:t xml:space="preserve">Inicio: </w:t>
            </w:r>
          </w:p>
          <w:p w:rsidR="008D06FE" w:rsidRPr="008D06FE" w:rsidRDefault="008D06FE" w:rsidP="008D06FE">
            <w:pPr>
              <w:rPr>
                <w:sz w:val="24"/>
                <w:szCs w:val="24"/>
                <w:lang w:val="es-ES"/>
              </w:rPr>
            </w:pPr>
            <w:r w:rsidRPr="008D06FE">
              <w:rPr>
                <w:sz w:val="24"/>
                <w:szCs w:val="24"/>
                <w:lang w:val="es-ES"/>
              </w:rPr>
              <w:t xml:space="preserve"> Se da a conocer el objetivo de la clase y </w:t>
            </w:r>
            <w:r w:rsidR="007C44D6">
              <w:rPr>
                <w:sz w:val="24"/>
                <w:szCs w:val="24"/>
                <w:lang w:val="es-ES"/>
              </w:rPr>
              <w:t>luego se les da a conocer ejemplos de cómo realizar la comparación, para la cual deben usar los signos &lt;, &gt; y =.</w:t>
            </w:r>
          </w:p>
          <w:p w:rsidR="008D06FE" w:rsidRPr="008D06FE" w:rsidRDefault="008D06FE" w:rsidP="008D06FE">
            <w:pPr>
              <w:rPr>
                <w:sz w:val="24"/>
                <w:szCs w:val="24"/>
                <w:lang w:val="es-ES"/>
              </w:rPr>
            </w:pPr>
          </w:p>
          <w:p w:rsidR="008D06FE" w:rsidRPr="008D06FE" w:rsidRDefault="008D06FE" w:rsidP="008D06FE">
            <w:pPr>
              <w:rPr>
                <w:sz w:val="24"/>
                <w:szCs w:val="24"/>
                <w:lang w:val="es-ES"/>
              </w:rPr>
            </w:pPr>
            <w:r w:rsidRPr="008D06FE">
              <w:rPr>
                <w:sz w:val="24"/>
                <w:szCs w:val="24"/>
                <w:lang w:val="es-ES"/>
              </w:rPr>
              <w:t xml:space="preserve"> Desarrollo:</w:t>
            </w:r>
          </w:p>
          <w:p w:rsidR="008D06FE" w:rsidRDefault="007C44D6" w:rsidP="008D06FE">
            <w:pPr>
              <w:rPr>
                <w:sz w:val="24"/>
                <w:szCs w:val="24"/>
                <w:lang w:val="es-ES"/>
              </w:rPr>
            </w:pPr>
            <w:r>
              <w:rPr>
                <w:sz w:val="24"/>
                <w:szCs w:val="24"/>
                <w:lang w:val="es-ES"/>
              </w:rPr>
              <w:t xml:space="preserve">Luego se saca a los estudiantes  a la pizarra a realizar un ejercicio para que demuestren su comprensión de estos. Una vez terminado esta parte de la actividad, se trabaja con los textos escolares para trabajar una guía que sale en este </w:t>
            </w:r>
          </w:p>
          <w:p w:rsidR="008D06FE" w:rsidRPr="008D06FE" w:rsidRDefault="008D06FE" w:rsidP="008D06FE">
            <w:pPr>
              <w:rPr>
                <w:sz w:val="24"/>
                <w:szCs w:val="24"/>
                <w:lang w:val="es-ES"/>
              </w:rPr>
            </w:pPr>
          </w:p>
          <w:p w:rsidR="008D06FE" w:rsidRPr="008D06FE" w:rsidRDefault="008D06FE" w:rsidP="008D06FE">
            <w:pPr>
              <w:rPr>
                <w:sz w:val="24"/>
                <w:szCs w:val="24"/>
                <w:lang w:val="es-ES"/>
              </w:rPr>
            </w:pPr>
            <w:r w:rsidRPr="008D06FE">
              <w:rPr>
                <w:sz w:val="24"/>
                <w:szCs w:val="24"/>
                <w:lang w:val="es-ES"/>
              </w:rPr>
              <w:t>Cierre:</w:t>
            </w:r>
          </w:p>
          <w:p w:rsidR="005D414A" w:rsidRDefault="008D06FE" w:rsidP="008D06FE">
            <w:pPr>
              <w:rPr>
                <w:sz w:val="24"/>
                <w:szCs w:val="24"/>
                <w:lang w:val="es-ES"/>
              </w:rPr>
            </w:pPr>
            <w:r>
              <w:rPr>
                <w:sz w:val="24"/>
                <w:szCs w:val="24"/>
                <w:lang w:val="es-ES"/>
              </w:rPr>
              <w:t>Se i</w:t>
            </w:r>
            <w:r w:rsidRPr="008D06FE">
              <w:rPr>
                <w:sz w:val="24"/>
                <w:szCs w:val="24"/>
                <w:lang w:val="es-ES"/>
              </w:rPr>
              <w:t xml:space="preserve">nvita a los </w:t>
            </w:r>
            <w:r>
              <w:rPr>
                <w:sz w:val="24"/>
                <w:szCs w:val="24"/>
                <w:lang w:val="es-ES"/>
              </w:rPr>
              <w:t>estudiantes a</w:t>
            </w:r>
            <w:r w:rsidRPr="008D06FE">
              <w:rPr>
                <w:sz w:val="24"/>
                <w:szCs w:val="24"/>
                <w:lang w:val="es-ES"/>
              </w:rPr>
              <w:t xml:space="preserve"> comentar lo que más les gustó de la clase y </w:t>
            </w:r>
            <w:r>
              <w:rPr>
                <w:sz w:val="24"/>
                <w:szCs w:val="24"/>
                <w:lang w:val="es-ES"/>
              </w:rPr>
              <w:t xml:space="preserve">las </w:t>
            </w:r>
            <w:r w:rsidRPr="008D06FE">
              <w:rPr>
                <w:sz w:val="24"/>
                <w:szCs w:val="24"/>
                <w:lang w:val="es-ES"/>
              </w:rPr>
              <w:t>cosas</w:t>
            </w:r>
            <w:r>
              <w:rPr>
                <w:sz w:val="24"/>
                <w:szCs w:val="24"/>
                <w:lang w:val="es-ES"/>
              </w:rPr>
              <w:t xml:space="preserve"> </w:t>
            </w:r>
            <w:r w:rsidRPr="008D06FE">
              <w:rPr>
                <w:sz w:val="24"/>
                <w:szCs w:val="24"/>
                <w:lang w:val="es-ES"/>
              </w:rPr>
              <w:t>nuevas</w:t>
            </w:r>
            <w:r>
              <w:rPr>
                <w:sz w:val="24"/>
                <w:szCs w:val="24"/>
                <w:lang w:val="es-ES"/>
              </w:rPr>
              <w:t xml:space="preserve"> </w:t>
            </w:r>
            <w:r>
              <w:rPr>
                <w:sz w:val="24"/>
                <w:szCs w:val="24"/>
                <w:lang w:val="es-ES"/>
              </w:rPr>
              <w:lastRenderedPageBreak/>
              <w:t>que</w:t>
            </w:r>
            <w:r w:rsidRPr="008D06FE">
              <w:rPr>
                <w:sz w:val="24"/>
                <w:szCs w:val="24"/>
                <w:lang w:val="es-ES"/>
              </w:rPr>
              <w:t xml:space="preserve"> aprendieron</w:t>
            </w:r>
            <w:r>
              <w:rPr>
                <w:sz w:val="24"/>
                <w:szCs w:val="24"/>
                <w:lang w:val="es-ES"/>
              </w:rPr>
              <w:t>.</w:t>
            </w:r>
          </w:p>
          <w:p w:rsidR="007C44D6" w:rsidRPr="005D414A" w:rsidRDefault="007C44D6" w:rsidP="008D06FE">
            <w:pPr>
              <w:rPr>
                <w:b/>
                <w:color w:val="FF0000"/>
                <w:sz w:val="24"/>
                <w:szCs w:val="24"/>
                <w:lang w:val="es-ES"/>
              </w:rPr>
            </w:pPr>
            <w:r>
              <w:rPr>
                <w:sz w:val="24"/>
                <w:szCs w:val="24"/>
                <w:lang w:val="es-ES"/>
              </w:rPr>
              <w:t>Luego se revisa en la pizarra en conjunto de todo el curso para realizar una retroalimentación de la clase.</w:t>
            </w:r>
          </w:p>
        </w:tc>
        <w:tc>
          <w:tcPr>
            <w:tcW w:w="1972" w:type="dxa"/>
            <w:shd w:val="clear" w:color="auto" w:fill="FFFFFF" w:themeFill="background1"/>
          </w:tcPr>
          <w:p w:rsidR="008D06FE" w:rsidRPr="008D06FE" w:rsidRDefault="008D06FE" w:rsidP="00B55E32">
            <w:pPr>
              <w:rPr>
                <w:sz w:val="24"/>
                <w:szCs w:val="24"/>
                <w:lang w:val="es-ES"/>
              </w:rPr>
            </w:pPr>
            <w:r w:rsidRPr="008D06FE">
              <w:rPr>
                <w:sz w:val="24"/>
                <w:szCs w:val="24"/>
                <w:lang w:val="es-ES"/>
              </w:rPr>
              <w:lastRenderedPageBreak/>
              <w:t>Texto de estudio</w:t>
            </w:r>
          </w:p>
          <w:p w:rsidR="008D06FE" w:rsidRPr="008D06FE" w:rsidRDefault="008D06FE" w:rsidP="00B55E32">
            <w:pPr>
              <w:rPr>
                <w:sz w:val="24"/>
                <w:szCs w:val="24"/>
                <w:lang w:val="es-ES"/>
              </w:rPr>
            </w:pPr>
            <w:proofErr w:type="spellStart"/>
            <w:r w:rsidRPr="008D06FE">
              <w:rPr>
                <w:sz w:val="24"/>
                <w:szCs w:val="24"/>
                <w:lang w:val="es-ES"/>
              </w:rPr>
              <w:t>Power</w:t>
            </w:r>
            <w:proofErr w:type="spellEnd"/>
            <w:r w:rsidRPr="008D06FE">
              <w:rPr>
                <w:sz w:val="24"/>
                <w:szCs w:val="24"/>
                <w:lang w:val="es-ES"/>
              </w:rPr>
              <w:t xml:space="preserve"> point</w:t>
            </w:r>
            <w:r w:rsidR="00512DE6">
              <w:rPr>
                <w:sz w:val="24"/>
                <w:szCs w:val="24"/>
                <w:lang w:val="es-ES"/>
              </w:rPr>
              <w:t>.</w:t>
            </w:r>
          </w:p>
          <w:p w:rsidR="008D06FE" w:rsidRPr="008D06FE" w:rsidRDefault="008D06FE" w:rsidP="008D06FE">
            <w:pPr>
              <w:rPr>
                <w:sz w:val="24"/>
                <w:szCs w:val="24"/>
                <w:lang w:val="es-ES"/>
              </w:rPr>
            </w:pPr>
            <w:r w:rsidRPr="008D06FE">
              <w:rPr>
                <w:sz w:val="24"/>
                <w:szCs w:val="24"/>
                <w:lang w:val="es-ES"/>
              </w:rPr>
              <w:t>Lápices</w:t>
            </w:r>
          </w:p>
          <w:p w:rsidR="00B251E4" w:rsidRPr="008D06FE" w:rsidRDefault="008D06FE" w:rsidP="008D06FE">
            <w:pPr>
              <w:rPr>
                <w:color w:val="FF0000"/>
                <w:sz w:val="24"/>
                <w:szCs w:val="24"/>
                <w:u w:val="single"/>
                <w:lang w:val="es-ES"/>
              </w:rPr>
            </w:pPr>
            <w:r w:rsidRPr="008D06FE">
              <w:rPr>
                <w:sz w:val="24"/>
                <w:szCs w:val="24"/>
                <w:lang w:val="es-ES"/>
              </w:rPr>
              <w:t>Cuaderno</w:t>
            </w:r>
          </w:p>
        </w:tc>
        <w:tc>
          <w:tcPr>
            <w:tcW w:w="2267" w:type="dxa"/>
            <w:shd w:val="clear" w:color="auto" w:fill="FFFFFF" w:themeFill="background1"/>
          </w:tcPr>
          <w:p w:rsidR="00512DE6" w:rsidRPr="008D06FE" w:rsidRDefault="007C44D6" w:rsidP="00B251E4">
            <w:pPr>
              <w:pStyle w:val="Prrafodelista"/>
              <w:ind w:left="0"/>
            </w:pPr>
            <w:r>
              <w:t>Guía texto escolar</w:t>
            </w:r>
            <w:r w:rsidR="00512DE6">
              <w:t>.</w:t>
            </w: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pPr>
          </w:p>
          <w:p w:rsidR="00B55E32" w:rsidRPr="008D06FE" w:rsidRDefault="00B55E32" w:rsidP="00B251E4">
            <w:pPr>
              <w:pStyle w:val="Prrafodelista"/>
              <w:ind w:left="0"/>
              <w:rPr>
                <w:color w:val="FF0000"/>
                <w:sz w:val="24"/>
                <w:szCs w:val="24"/>
                <w:lang w:val="es-ES"/>
              </w:rPr>
            </w:pPr>
          </w:p>
        </w:tc>
        <w:tc>
          <w:tcPr>
            <w:tcW w:w="2041" w:type="dxa"/>
            <w:shd w:val="clear" w:color="auto" w:fill="FFFFFF" w:themeFill="background1"/>
          </w:tcPr>
          <w:p w:rsidR="008D06FE" w:rsidRDefault="008D06FE" w:rsidP="00B251E4">
            <w:pPr>
              <w:pStyle w:val="Prrafodelista"/>
              <w:ind w:left="0"/>
              <w:rPr>
                <w:sz w:val="24"/>
                <w:szCs w:val="24"/>
                <w:lang w:val="es-ES"/>
              </w:rPr>
            </w:pPr>
            <w:r w:rsidRPr="008D06FE">
              <w:rPr>
                <w:sz w:val="24"/>
                <w:szCs w:val="24"/>
                <w:lang w:val="es-ES"/>
              </w:rPr>
              <w:t xml:space="preserve">Reconocen información </w:t>
            </w:r>
          </w:p>
          <w:p w:rsidR="007C44D6" w:rsidRPr="008D06FE" w:rsidRDefault="007C44D6" w:rsidP="00B251E4">
            <w:pPr>
              <w:pStyle w:val="Prrafodelista"/>
              <w:ind w:left="0"/>
              <w:rPr>
                <w:sz w:val="24"/>
                <w:szCs w:val="24"/>
                <w:lang w:val="es-ES"/>
              </w:rPr>
            </w:pPr>
          </w:p>
          <w:p w:rsidR="00ED3795" w:rsidRDefault="008D06FE" w:rsidP="00B251E4">
            <w:pPr>
              <w:pStyle w:val="Prrafodelista"/>
              <w:ind w:left="0"/>
              <w:rPr>
                <w:sz w:val="24"/>
                <w:szCs w:val="24"/>
                <w:lang w:val="es-ES"/>
              </w:rPr>
            </w:pPr>
            <w:r w:rsidRPr="008D06FE">
              <w:rPr>
                <w:sz w:val="24"/>
                <w:szCs w:val="24"/>
                <w:lang w:val="es-ES"/>
              </w:rPr>
              <w:t xml:space="preserve"> </w:t>
            </w:r>
          </w:p>
          <w:p w:rsidR="008D06FE" w:rsidRDefault="008D06FE" w:rsidP="00B251E4">
            <w:pPr>
              <w:pStyle w:val="Prrafodelista"/>
              <w:ind w:left="0"/>
              <w:rPr>
                <w:sz w:val="24"/>
                <w:szCs w:val="24"/>
                <w:lang w:val="es-ES"/>
              </w:rPr>
            </w:pPr>
            <w:r>
              <w:rPr>
                <w:sz w:val="24"/>
                <w:szCs w:val="24"/>
                <w:lang w:val="es-ES"/>
              </w:rPr>
              <w:t>Escuchan instrucciones.</w:t>
            </w:r>
          </w:p>
          <w:p w:rsidR="008D06FE" w:rsidRPr="008D06FE" w:rsidRDefault="008D06FE" w:rsidP="00B251E4">
            <w:pPr>
              <w:pStyle w:val="Prrafodelista"/>
              <w:ind w:left="0"/>
              <w:rPr>
                <w:color w:val="FF0000"/>
                <w:sz w:val="24"/>
                <w:szCs w:val="24"/>
                <w:lang w:val="es-ES"/>
              </w:rPr>
            </w:pPr>
          </w:p>
        </w:tc>
      </w:tr>
    </w:tbl>
    <w:p w:rsidR="00BE54B7" w:rsidRDefault="00BE54B7"/>
    <w:sectPr w:rsidR="00BE54B7" w:rsidSect="00361851">
      <w:headerReference w:type="default" r:id="rId9"/>
      <w:pgSz w:w="16838" w:h="11906" w:orient="landscape"/>
      <w:pgMar w:top="1141" w:right="1417" w:bottom="1701"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94F" w:rsidRDefault="00D4194F" w:rsidP="003C58ED">
      <w:pPr>
        <w:spacing w:after="0" w:line="240" w:lineRule="auto"/>
      </w:pPr>
      <w:r>
        <w:separator/>
      </w:r>
    </w:p>
  </w:endnote>
  <w:endnote w:type="continuationSeparator" w:id="0">
    <w:p w:rsidR="00D4194F" w:rsidRDefault="00D4194F" w:rsidP="003C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gnaSC-Bold">
    <w:panose1 w:val="00000000000000000000"/>
    <w:charset w:val="00"/>
    <w:family w:val="swiss"/>
    <w:notTrueType/>
    <w:pitch w:val="default"/>
    <w:sig w:usb0="00000003" w:usb1="00000000" w:usb2="00000000" w:usb3="00000000" w:csb0="00000001" w:csb1="00000000"/>
  </w:font>
  <w:font w:name="Dignathi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94F" w:rsidRDefault="00D4194F" w:rsidP="003C58ED">
      <w:pPr>
        <w:spacing w:after="0" w:line="240" w:lineRule="auto"/>
      </w:pPr>
      <w:r>
        <w:separator/>
      </w:r>
    </w:p>
  </w:footnote>
  <w:footnote w:type="continuationSeparator" w:id="0">
    <w:p w:rsidR="00D4194F" w:rsidRDefault="00D4194F" w:rsidP="003C5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ED" w:rsidRDefault="00361851" w:rsidP="00361851">
    <w:pPr>
      <w:pStyle w:val="Encabezado"/>
      <w:rPr>
        <w:lang w:val="es-ES"/>
      </w:rPr>
    </w:pPr>
    <w:r>
      <w:rPr>
        <w:lang w:val="es-ES"/>
      </w:rPr>
      <w:t xml:space="preserve"> </w:t>
    </w:r>
    <w:r>
      <w:rPr>
        <w:noProof/>
        <w:lang w:eastAsia="es-CL"/>
      </w:rPr>
      <w:drawing>
        <wp:inline distT="0" distB="0" distL="0" distR="0">
          <wp:extent cx="1447800" cy="6000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47800" cy="600075"/>
                  </a:xfrm>
                  <a:prstGeom prst="rect">
                    <a:avLst/>
                  </a:prstGeom>
                  <a:noFill/>
                  <a:ln w="9525">
                    <a:noFill/>
                    <a:miter lim="800000"/>
                    <a:headEnd/>
                    <a:tailEnd/>
                  </a:ln>
                </pic:spPr>
              </pic:pic>
            </a:graphicData>
          </a:graphic>
        </wp:inline>
      </w:drawing>
    </w:r>
    <w:r>
      <w:rPr>
        <w:lang w:val="es-ES"/>
      </w:rPr>
      <w:t xml:space="preserve">                                                                                                                                                                                  </w:t>
    </w:r>
    <w:r w:rsidR="00AC22B4">
      <w:rPr>
        <w:lang w:val="es-ES"/>
      </w:rPr>
      <w:t xml:space="preserve">  </w:t>
    </w:r>
    <w:r>
      <w:rPr>
        <w:lang w:val="es-ES"/>
      </w:rPr>
      <w:t xml:space="preserve"> </w:t>
    </w:r>
    <w:r w:rsidR="00AC22B4">
      <w:rPr>
        <w:lang w:val="es-ES"/>
      </w:rPr>
      <w:t>Mes: Junio</w:t>
    </w:r>
  </w:p>
  <w:p w:rsidR="003C58ED" w:rsidRDefault="00AC22B4" w:rsidP="00AC22B4">
    <w:pPr>
      <w:pStyle w:val="Encabezado"/>
      <w:rPr>
        <w:lang w:val="es-ES"/>
      </w:rPr>
    </w:pPr>
    <w:r>
      <w:rPr>
        <w:lang w:val="es-ES"/>
      </w:rPr>
      <w:tab/>
    </w:r>
    <w:r>
      <w:rPr>
        <w:lang w:val="es-ES"/>
      </w:rPr>
      <w:tab/>
      <w:t xml:space="preserve">    </w:t>
    </w:r>
    <w:r w:rsidR="00512DE6">
      <w:rPr>
        <w:lang w:val="es-ES"/>
      </w:rPr>
      <w:t xml:space="preserve">               </w:t>
    </w:r>
    <w:r w:rsidR="00512DE6">
      <w:rPr>
        <w:lang w:val="es-ES"/>
      </w:rPr>
      <w:tab/>
    </w:r>
    <w:r w:rsidR="00512DE6">
      <w:rPr>
        <w:lang w:val="es-ES"/>
      </w:rPr>
      <w:tab/>
    </w:r>
    <w:r w:rsidR="00512DE6">
      <w:rPr>
        <w:lang w:val="es-ES"/>
      </w:rPr>
      <w:tab/>
      <w:t>Nº de Clase. 1</w:t>
    </w:r>
  </w:p>
  <w:p w:rsidR="003C58ED" w:rsidRPr="003C58ED" w:rsidRDefault="003C58ED" w:rsidP="003C58ED">
    <w:pPr>
      <w:pStyle w:val="Encabezado"/>
      <w:jc w:val="right"/>
      <w:rPr>
        <w:lang w:val="es-ES"/>
      </w:rPr>
    </w:pPr>
    <w:r>
      <w:rPr>
        <w:lang w:val="es-ES"/>
      </w:rPr>
      <w:t>Periodo: 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004"/>
    <w:multiLevelType w:val="hybridMultilevel"/>
    <w:tmpl w:val="77BA7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E02DFD"/>
    <w:multiLevelType w:val="hybridMultilevel"/>
    <w:tmpl w:val="F55216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39F483E"/>
    <w:multiLevelType w:val="hybridMultilevel"/>
    <w:tmpl w:val="819E0466"/>
    <w:lvl w:ilvl="0" w:tplc="340A0001">
      <w:start w:val="1"/>
      <w:numFmt w:val="bullet"/>
      <w:lvlText w:val=""/>
      <w:lvlJc w:val="left"/>
      <w:pPr>
        <w:ind w:left="927" w:hanging="360"/>
      </w:pPr>
      <w:rPr>
        <w:rFonts w:ascii="Symbol" w:hAnsi="Symbo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3">
    <w:nsid w:val="47ED221A"/>
    <w:multiLevelType w:val="hybridMultilevel"/>
    <w:tmpl w:val="0458F8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e6e5e7"/>
    </o:shapedefaults>
  </w:hdrShapeDefaults>
  <w:footnotePr>
    <w:footnote w:id="-1"/>
    <w:footnote w:id="0"/>
  </w:footnotePr>
  <w:endnotePr>
    <w:endnote w:id="-1"/>
    <w:endnote w:id="0"/>
  </w:endnotePr>
  <w:compat>
    <w:compatSetting w:name="compatibilityMode" w:uri="http://schemas.microsoft.com/office/word" w:val="12"/>
  </w:compat>
  <w:rsids>
    <w:rsidRoot w:val="003C58ED"/>
    <w:rsid w:val="00011BC8"/>
    <w:rsid w:val="000960D0"/>
    <w:rsid w:val="000B5BF9"/>
    <w:rsid w:val="0017539B"/>
    <w:rsid w:val="001E4400"/>
    <w:rsid w:val="001F541B"/>
    <w:rsid w:val="0022613A"/>
    <w:rsid w:val="00231201"/>
    <w:rsid w:val="002C2AE8"/>
    <w:rsid w:val="002D297D"/>
    <w:rsid w:val="00317E4A"/>
    <w:rsid w:val="00321CDD"/>
    <w:rsid w:val="00361851"/>
    <w:rsid w:val="003922CB"/>
    <w:rsid w:val="003C58ED"/>
    <w:rsid w:val="004211C0"/>
    <w:rsid w:val="00512DE6"/>
    <w:rsid w:val="00552CDB"/>
    <w:rsid w:val="005C420B"/>
    <w:rsid w:val="005D414A"/>
    <w:rsid w:val="00662EE8"/>
    <w:rsid w:val="006914D5"/>
    <w:rsid w:val="006A72B2"/>
    <w:rsid w:val="007C44D6"/>
    <w:rsid w:val="007D7481"/>
    <w:rsid w:val="008D06FE"/>
    <w:rsid w:val="00A82300"/>
    <w:rsid w:val="00AC1692"/>
    <w:rsid w:val="00AC22B4"/>
    <w:rsid w:val="00B251E4"/>
    <w:rsid w:val="00B55E32"/>
    <w:rsid w:val="00B63FB5"/>
    <w:rsid w:val="00B76B77"/>
    <w:rsid w:val="00BE54B7"/>
    <w:rsid w:val="00C405E8"/>
    <w:rsid w:val="00CA2B95"/>
    <w:rsid w:val="00D12921"/>
    <w:rsid w:val="00D4194F"/>
    <w:rsid w:val="00D57666"/>
    <w:rsid w:val="00DB5F26"/>
    <w:rsid w:val="00E272BF"/>
    <w:rsid w:val="00ED3795"/>
    <w:rsid w:val="00FB62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6e5e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8ED"/>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58E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58ED"/>
    <w:pPr>
      <w:ind w:left="720"/>
      <w:contextualSpacing/>
    </w:pPr>
  </w:style>
  <w:style w:type="paragraph" w:styleId="Textodeglobo">
    <w:name w:val="Balloon Text"/>
    <w:basedOn w:val="Normal"/>
    <w:link w:val="TextodegloboCar"/>
    <w:uiPriority w:val="99"/>
    <w:semiHidden/>
    <w:unhideWhenUsed/>
    <w:rsid w:val="003C5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8ED"/>
    <w:rPr>
      <w:rFonts w:ascii="Tahoma" w:hAnsi="Tahoma" w:cs="Tahoma"/>
      <w:sz w:val="16"/>
      <w:szCs w:val="16"/>
      <w:lang w:val="es-CL"/>
    </w:rPr>
  </w:style>
  <w:style w:type="paragraph" w:styleId="Encabezado">
    <w:name w:val="header"/>
    <w:basedOn w:val="Normal"/>
    <w:link w:val="EncabezadoCar"/>
    <w:uiPriority w:val="99"/>
    <w:unhideWhenUsed/>
    <w:rsid w:val="003C58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8ED"/>
    <w:rPr>
      <w:lang w:val="es-CL"/>
    </w:rPr>
  </w:style>
  <w:style w:type="paragraph" w:styleId="Piedepgina">
    <w:name w:val="footer"/>
    <w:basedOn w:val="Normal"/>
    <w:link w:val="PiedepginaCar"/>
    <w:uiPriority w:val="99"/>
    <w:unhideWhenUsed/>
    <w:rsid w:val="003C58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8ED"/>
    <w:rPr>
      <w:lang w:val="es-CL"/>
    </w:rPr>
  </w:style>
  <w:style w:type="character" w:styleId="Hipervnculo">
    <w:name w:val="Hyperlink"/>
    <w:basedOn w:val="Fuentedeprrafopredeter"/>
    <w:uiPriority w:val="99"/>
    <w:unhideWhenUsed/>
    <w:rsid w:val="00512D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94410">
      <w:bodyDiv w:val="1"/>
      <w:marLeft w:val="0"/>
      <w:marRight w:val="0"/>
      <w:marTop w:val="0"/>
      <w:marBottom w:val="0"/>
      <w:divBdr>
        <w:top w:val="none" w:sz="0" w:space="0" w:color="auto"/>
        <w:left w:val="none" w:sz="0" w:space="0" w:color="auto"/>
        <w:bottom w:val="none" w:sz="0" w:space="0" w:color="auto"/>
        <w:right w:val="none" w:sz="0" w:space="0" w:color="auto"/>
      </w:divBdr>
    </w:div>
    <w:div w:id="1220900362">
      <w:bodyDiv w:val="1"/>
      <w:marLeft w:val="0"/>
      <w:marRight w:val="0"/>
      <w:marTop w:val="0"/>
      <w:marBottom w:val="0"/>
      <w:divBdr>
        <w:top w:val="none" w:sz="0" w:space="0" w:color="auto"/>
        <w:left w:val="none" w:sz="0" w:space="0" w:color="auto"/>
        <w:bottom w:val="none" w:sz="0" w:space="0" w:color="auto"/>
        <w:right w:val="none" w:sz="0" w:space="0" w:color="auto"/>
      </w:divBdr>
    </w:div>
    <w:div w:id="166844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riculumenlineamineduc.c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218</Words>
  <Characters>1201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CLAUDIA LAGOS</dc:creator>
  <cp:lastModifiedBy>hugo</cp:lastModifiedBy>
  <cp:revision>9</cp:revision>
  <dcterms:created xsi:type="dcterms:W3CDTF">2013-10-06T03:10:00Z</dcterms:created>
  <dcterms:modified xsi:type="dcterms:W3CDTF">2014-11-17T04:05:00Z</dcterms:modified>
</cp:coreProperties>
</file>